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2A44"/>
          <w:sz w:val="44"/>
        </w:rPr>
        <w:t>RISK ASSESSMENT AND METHOD STATEMENT (RAMS)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Site address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Job description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b/>
          <w:sz w:val="26"/>
        </w:rPr>
        <w:t>Part 1: Risk assessment (HSE's five steps)</w:t>
      </w:r>
    </w:p>
    <w:p>
      <w:r>
        <w:rPr>
          <w:b w:val="0"/>
          <w:sz w:val="18"/>
        </w:rPr>
        <w:t>1. Identify the hazards  2. Decide who might be harmed and how  3. Evaluate the risks and decide on controls  4. Record your findings  5. Review and update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</w:rPr>
              <w:t>Hazard</w:t>
            </w:r>
          </w:p>
        </w:tc>
        <w:tc>
          <w:tcPr>
            <w:tcW w:type="dxa" w:w="1662"/>
          </w:tcPr>
          <w:p>
            <w:r>
              <w:rPr>
                <w:b/>
              </w:rPr>
              <w:t>Who might be harmed and how</w:t>
            </w:r>
          </w:p>
        </w:tc>
        <w:tc>
          <w:tcPr>
            <w:tcW w:type="dxa" w:w="1662"/>
          </w:tcPr>
          <w:p>
            <w:r>
              <w:rPr>
                <w:b/>
              </w:rPr>
              <w:t>Existing controls</w:t>
            </w:r>
          </w:p>
        </w:tc>
        <w:tc>
          <w:tcPr>
            <w:tcW w:type="dxa" w:w="1662"/>
          </w:tcPr>
          <w:p>
            <w:r>
              <w:rPr>
                <w:b/>
              </w:rPr>
              <w:t>Risk (L/M/H)</w:t>
            </w:r>
          </w:p>
        </w:tc>
        <w:tc>
          <w:tcPr>
            <w:tcW w:type="dxa" w:w="1662"/>
          </w:tcPr>
          <w:p>
            <w:r>
              <w:rPr>
                <w:b/>
              </w:rPr>
              <w:t>Further action needed</w:t>
            </w:r>
          </w:p>
        </w:tc>
        <w:tc>
          <w:tcPr>
            <w:tcW w:type="dxa" w:w="1662"/>
          </w:tcPr>
          <w:p>
            <w:r>
              <w:rPr>
                <w:b/>
              </w:rPr>
              <w:t>By whom / when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p>
      <w:r>
        <w:rPr>
          <w:b/>
          <w:sz w:val="26"/>
        </w:rPr>
        <w:t>Part 2: Method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Scope of work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Start date and duration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Supervisor / competent person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Operatives and qualifications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Plant, tools and equipment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PPE required</w:t>
            </w:r>
          </w:p>
        </w:tc>
        <w:tc>
          <w:tcPr>
            <w:tcW w:type="dxa" w:w="4986"/>
          </w:tcPr>
          <w:p>
            <w:r>
              <w:t>[e.g. safety boots, gloves, eye protection, hard hat, RPE]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Permits / isolations needed</w:t>
            </w:r>
          </w:p>
        </w:tc>
        <w:tc>
          <w:tcPr>
            <w:tcW w:type="dxa" w:w="4986"/>
          </w:tcPr>
          <w:p>
            <w:r>
              <w:t>[e.g. electrical isolation and lock-off, hot works permit]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Hazardous substances (COSHH)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Welfare arrangements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Emergency arrangements / nearest A&amp;E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Waste disposal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r>
        <w:rPr>
          <w:b/>
        </w:rPr>
        <w:t>Sequence of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Step</w:t>
            </w:r>
          </w:p>
        </w:tc>
        <w:tc>
          <w:tcPr>
            <w:tcW w:type="dxa" w:w="3324"/>
          </w:tcPr>
          <w:p>
            <w:r>
              <w:rPr>
                <w:b/>
              </w:rPr>
              <w:t>Task</w:t>
            </w:r>
          </w:p>
        </w:tc>
        <w:tc>
          <w:tcPr>
            <w:tcW w:type="dxa" w:w="3324"/>
          </w:tcPr>
          <w:p>
            <w:r>
              <w:rPr>
                <w:b/>
              </w:rPr>
              <w:t>Key safety controls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r>
        <w:rPr>
          <w:b/>
        </w:rPr>
        <w:t>Briefing record: operatives sign to confirm they have read and understood this RAMS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Name</w:t>
            </w:r>
          </w:p>
        </w:tc>
        <w:tc>
          <w:tcPr>
            <w:tcW w:type="dxa" w:w="3324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3324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r>
        <w:rPr>
          <w:i/>
          <w:color w:val="5B6675"/>
          <w:sz w:val="16"/>
        </w:rPr>
        <w:t>Free template from softwarefortradespeople.com. Edit freely. Not legal or tax advice.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